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48" w:rsidRPr="00F55D48" w:rsidRDefault="00F55D48" w:rsidP="00F55D4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55D48">
        <w:rPr>
          <w:rFonts w:ascii="Times New Roman" w:hAnsi="Times New Roman" w:cs="Times New Roman"/>
          <w:sz w:val="32"/>
          <w:szCs w:val="32"/>
        </w:rPr>
        <w:t>Meråker kommune</w:t>
      </w:r>
    </w:p>
    <w:p w:rsidR="00F55D48" w:rsidRPr="00F55D48" w:rsidRDefault="00F55D48" w:rsidP="00F55D48">
      <w:pPr>
        <w:spacing w:after="0"/>
        <w:rPr>
          <w:rFonts w:ascii="Times New Roman" w:hAnsi="Times New Roman" w:cs="Times New Roman"/>
          <w:sz w:val="72"/>
          <w:szCs w:val="72"/>
        </w:rPr>
      </w:pPr>
      <w:r w:rsidRPr="00F55D48">
        <w:rPr>
          <w:rFonts w:ascii="Times New Roman" w:hAnsi="Times New Roman" w:cs="Times New Roman"/>
          <w:sz w:val="72"/>
          <w:szCs w:val="72"/>
        </w:rPr>
        <w:t>Politiattester</w:t>
      </w:r>
      <w:bookmarkStart w:id="0" w:name="_GoBack"/>
      <w:bookmarkEnd w:id="0"/>
    </w:p>
    <w:p w:rsidR="00F55D48" w:rsidRPr="00F55D48" w:rsidRDefault="00F55D48" w:rsidP="00F55D48">
      <w:pPr>
        <w:spacing w:after="0"/>
        <w:rPr>
          <w:rFonts w:ascii="Times New Roman" w:hAnsi="Times New Roman" w:cs="Times New Roman"/>
        </w:rPr>
      </w:pPr>
    </w:p>
    <w:p w:rsidR="00F55D48" w:rsidRPr="00F55D48" w:rsidRDefault="00F55D48" w:rsidP="00F55D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55D48">
        <w:rPr>
          <w:rFonts w:ascii="Times New Roman" w:hAnsi="Times New Roman" w:cs="Times New Roman"/>
          <w:b/>
          <w:sz w:val="24"/>
          <w:szCs w:val="24"/>
        </w:rPr>
        <w:t>Rutiner politiattest</w:t>
      </w:r>
    </w:p>
    <w:p w:rsidR="00F55D48" w:rsidRDefault="00F55D48" w:rsidP="00F55D4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Lovene og forskriftene som styrer om vi har lov til å arkivere politiattestene er forskjellige innenfor de ulike arbeidsområdene.  Når det gjelder journalføringsplikten så går arkivforskriften foran alle andre lover, så vi skal dokumentere (journalføre) at vi har mottatt politiattest.</w:t>
      </w:r>
    </w:p>
    <w:p w:rsidR="00F55D48" w:rsidRDefault="00F55D48" w:rsidP="00F55D4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55D48" w:rsidRDefault="00F55D48" w:rsidP="00F55D4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Leder er ansvarlig for å sjekke at politiattesten er «tilfredsstillende» før vedkommende blir ansatt.  For å dokumentere at leder faktisk har sett politiattesten bruker vi skjema «Kvittering på mottatt politiattest».</w:t>
      </w:r>
    </w:p>
    <w:p w:rsidR="00F55D48" w:rsidRDefault="00F55D48" w:rsidP="00F55D4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det er ulike krav til bevaring og makulering av politiattestene må oversikten i tabellen nedenfor følges.</w:t>
      </w:r>
    </w:p>
    <w:p w:rsidR="00F55D48" w:rsidRDefault="00F55D48" w:rsidP="00F55D48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0768" w:type="dxa"/>
        <w:tblLook w:val="04A0" w:firstRow="1" w:lastRow="0" w:firstColumn="1" w:lastColumn="0" w:noHBand="0" w:noVBand="1"/>
      </w:tblPr>
      <w:tblGrid>
        <w:gridCol w:w="2972"/>
        <w:gridCol w:w="3119"/>
        <w:gridCol w:w="2693"/>
        <w:gridCol w:w="1984"/>
      </w:tblGrid>
      <w:tr w:rsidR="00F55D48" w:rsidRPr="00F55D48" w:rsidTr="00F55D48">
        <w:tc>
          <w:tcPr>
            <w:tcW w:w="2972" w:type="dxa"/>
          </w:tcPr>
          <w:p w:rsidR="00F55D48" w:rsidRPr="00F55D48" w:rsidRDefault="00F55D48" w:rsidP="00F55D4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5D48">
              <w:rPr>
                <w:rFonts w:ascii="Times New Roman" w:hAnsi="Times New Roman" w:cs="Times New Roman"/>
                <w:sz w:val="28"/>
                <w:szCs w:val="28"/>
              </w:rPr>
              <w:t>Arbeidsområde</w:t>
            </w:r>
          </w:p>
        </w:tc>
        <w:tc>
          <w:tcPr>
            <w:tcW w:w="3119" w:type="dxa"/>
          </w:tcPr>
          <w:p w:rsidR="00F55D48" w:rsidRPr="00F55D48" w:rsidRDefault="00F55D48" w:rsidP="00F55D4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5D48">
              <w:rPr>
                <w:rFonts w:ascii="Times New Roman" w:hAnsi="Times New Roman" w:cs="Times New Roman"/>
                <w:sz w:val="28"/>
                <w:szCs w:val="28"/>
              </w:rPr>
              <w:t>Rutiner</w:t>
            </w:r>
          </w:p>
        </w:tc>
        <w:tc>
          <w:tcPr>
            <w:tcW w:w="2693" w:type="dxa"/>
          </w:tcPr>
          <w:p w:rsidR="00F55D48" w:rsidRPr="00F55D48" w:rsidRDefault="00F55D48" w:rsidP="00F55D4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5D48">
              <w:rPr>
                <w:rFonts w:ascii="Times New Roman" w:hAnsi="Times New Roman" w:cs="Times New Roman"/>
                <w:sz w:val="28"/>
                <w:szCs w:val="28"/>
              </w:rPr>
              <w:t>Hjemmel</w:t>
            </w:r>
          </w:p>
        </w:tc>
        <w:tc>
          <w:tcPr>
            <w:tcW w:w="1984" w:type="dxa"/>
          </w:tcPr>
          <w:p w:rsidR="00F55D48" w:rsidRPr="00F55D48" w:rsidRDefault="00F55D48" w:rsidP="00F55D4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5D48">
              <w:rPr>
                <w:rFonts w:ascii="Times New Roman" w:hAnsi="Times New Roman" w:cs="Times New Roman"/>
                <w:sz w:val="28"/>
                <w:szCs w:val="28"/>
              </w:rPr>
              <w:t>Merknad</w:t>
            </w:r>
          </w:p>
        </w:tc>
      </w:tr>
      <w:tr w:rsidR="00F55D48" w:rsidTr="00F55D48">
        <w:tc>
          <w:tcPr>
            <w:tcW w:w="2972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Skoler, SFO og kulturskolen</w:t>
            </w:r>
          </w:p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Gjelder også støttekontakter eller andre som utfører en oppgave for kommunen</w:t>
            </w:r>
          </w:p>
        </w:tc>
        <w:tc>
          <w:tcPr>
            <w:tcW w:w="3119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fyller ut skjema «Kvittering på mottatt politi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attest». Skjemaet journalføres på egen sak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personalmappa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Opplæringslovens § 10-9 og Forskrift til opplæringsloven § 15-4</w:t>
            </w:r>
          </w:p>
        </w:tc>
        <w:tc>
          <w:tcPr>
            <w:tcW w:w="1984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D48" w:rsidTr="00F55D48">
        <w:tc>
          <w:tcPr>
            <w:tcW w:w="2972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Barnehager</w:t>
            </w:r>
          </w:p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Gjelder også støttekontakter eller andre som utfører en oppgave for kommunen</w:t>
            </w:r>
          </w:p>
        </w:tc>
        <w:tc>
          <w:tcPr>
            <w:tcW w:w="3119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fyller ut skjema «Kvittering på mottatt politi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attest». Skjemaet journalføres på egen sak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personalmappa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Barnehagelovens § 19 og Forskrift om politiattest i henhold til barnehage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loven § 5</w:t>
            </w:r>
          </w:p>
        </w:tc>
        <w:tc>
          <w:tcPr>
            <w:tcW w:w="1984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D48" w:rsidTr="00F55D48">
        <w:tc>
          <w:tcPr>
            <w:tcW w:w="2972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Helsepersonell</w:t>
            </w:r>
          </w:p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Gjelder også støttekontakter eller andre som utfører en oppgave for kommunen</w:t>
            </w:r>
          </w:p>
        </w:tc>
        <w:tc>
          <w:tcPr>
            <w:tcW w:w="3119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fyller ut skjema «Kvittering på mottatt politi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attest». Skjemaet journalføres på egen sak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personalmappa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Helsepersonellovens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20a</w:t>
            </w:r>
          </w:p>
        </w:tc>
        <w:tc>
          <w:tcPr>
            <w:tcW w:w="1984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D48" w:rsidTr="00F55D48">
        <w:tc>
          <w:tcPr>
            <w:tcW w:w="2972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«Barneomsorgsansatt» for de som har omsorg eller oppgaver knyttet til </w:t>
            </w:r>
            <w:r w:rsidRPr="00DD6F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mindreårige.</w:t>
            </w:r>
          </w:p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Gjelder også støttekontakter eller andre som utfører en oppgave for kommunen</w:t>
            </w:r>
          </w:p>
        </w:tc>
        <w:tc>
          <w:tcPr>
            <w:tcW w:w="3119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fyller ut skjema «Kvittering på mottatt politi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attest». Skjemaet journalføres på egen sak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personalmappa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Politiregisterloven,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 – Vandelskontroll og attester</w:t>
            </w:r>
          </w:p>
        </w:tc>
        <w:tc>
          <w:tcPr>
            <w:tcW w:w="1984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Aktuelt for ansatte innenfor virksomhet kultur</w:t>
            </w:r>
          </w:p>
        </w:tc>
      </w:tr>
      <w:tr w:rsidR="00F55D48" w:rsidTr="00F55D48">
        <w:tc>
          <w:tcPr>
            <w:tcW w:w="2972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Barnevern</w:t>
            </w:r>
          </w:p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Gjelder også støttekontakter, tilsynsførere og personer som utfører oppgaver for barneverntjenesten som ledd i hjelpetiltak</w:t>
            </w:r>
          </w:p>
        </w:tc>
        <w:tc>
          <w:tcPr>
            <w:tcW w:w="3119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Politiattesten skannes inn og journalføres på egen sak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personalmappa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Skal makuleres når vedkommende slutter i stillingen.</w:t>
            </w:r>
          </w:p>
        </w:tc>
        <w:tc>
          <w:tcPr>
            <w:tcW w:w="2693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Barnevernlovens § 6-10 og Forskrift om politi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attest i henhold til barnevernloven § 8</w:t>
            </w:r>
          </w:p>
        </w:tc>
        <w:tc>
          <w:tcPr>
            <w:tcW w:w="1984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Rutiner for makulering av politiattester for personer som har sluttet innen barnevern.</w:t>
            </w:r>
          </w:p>
        </w:tc>
      </w:tr>
    </w:tbl>
    <w:p w:rsidR="00F55D48" w:rsidRPr="00F55D48" w:rsidRDefault="00F55D48" w:rsidP="00F55D48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F55D48" w:rsidRPr="00F55D48" w:rsidSect="00F55D4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D48" w:rsidRDefault="00F55D48" w:rsidP="00F55D48">
      <w:pPr>
        <w:spacing w:after="0" w:line="240" w:lineRule="auto"/>
      </w:pPr>
      <w:r>
        <w:separator/>
      </w:r>
    </w:p>
  </w:endnote>
  <w:endnote w:type="continuationSeparator" w:id="0">
    <w:p w:rsidR="00F55D48" w:rsidRDefault="00F55D48" w:rsidP="00F5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D48" w:rsidRDefault="00F55D48" w:rsidP="00F55D48">
      <w:pPr>
        <w:spacing w:after="0" w:line="240" w:lineRule="auto"/>
      </w:pPr>
      <w:r>
        <w:separator/>
      </w:r>
    </w:p>
  </w:footnote>
  <w:footnote w:type="continuationSeparator" w:id="0">
    <w:p w:rsidR="00F55D48" w:rsidRDefault="00F55D48" w:rsidP="00F5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D48" w:rsidRDefault="00F55D48" w:rsidP="00F55D48">
    <w:pPr>
      <w:pStyle w:val="Topptekst"/>
      <w:jc w:val="center"/>
    </w:pPr>
    <w:r w:rsidRPr="00F2317B">
      <w:rPr>
        <w:rFonts w:ascii="Times New Roman" w:hAnsi="Times New Roman" w:cs="Times New Roman"/>
        <w:noProof/>
        <w:sz w:val="24"/>
        <w:szCs w:val="24"/>
        <w:lang w:eastAsia="nb-NO"/>
      </w:rPr>
      <w:drawing>
        <wp:inline distT="0" distB="0" distL="0" distR="0" wp14:anchorId="2FEDC8F0" wp14:editId="504269AA">
          <wp:extent cx="802096" cy="829234"/>
          <wp:effectExtent l="0" t="0" r="0" b="9525"/>
          <wp:docPr id="2" name="Bilde 2" descr="S:\SENTadm\Liv\KomVapenMerak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NTadm\Liv\KomVapenMerak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06" cy="85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48"/>
    <w:rsid w:val="00141189"/>
    <w:rsid w:val="002946A2"/>
    <w:rsid w:val="00330840"/>
    <w:rsid w:val="00DD6FE2"/>
    <w:rsid w:val="00F5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A2F11-E5E5-4199-B6C6-10AB7E0B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5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5D48"/>
  </w:style>
  <w:style w:type="paragraph" w:styleId="Bunntekst">
    <w:name w:val="footer"/>
    <w:basedOn w:val="Normal"/>
    <w:link w:val="BunntekstTegn"/>
    <w:uiPriority w:val="99"/>
    <w:unhideWhenUsed/>
    <w:rsid w:val="00F5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5D48"/>
  </w:style>
  <w:style w:type="table" w:styleId="Tabellrutenett">
    <w:name w:val="Table Grid"/>
    <w:basedOn w:val="Vanligtabell"/>
    <w:uiPriority w:val="39"/>
    <w:rsid w:val="00F5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 Liv</dc:creator>
  <cp:keywords/>
  <dc:description/>
  <cp:lastModifiedBy>Olsen Liv</cp:lastModifiedBy>
  <cp:revision>1</cp:revision>
  <dcterms:created xsi:type="dcterms:W3CDTF">2017-01-12T11:23:00Z</dcterms:created>
  <dcterms:modified xsi:type="dcterms:W3CDTF">2017-01-12T11:40:00Z</dcterms:modified>
</cp:coreProperties>
</file>